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DCCD"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2DE06955"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4B63ED">
        <w:rPr>
          <w:rFonts w:ascii="Arial" w:hAnsi="Arial" w:cs="Arial"/>
          <w:sz w:val="24"/>
          <w:szCs w:val="24"/>
        </w:rPr>
        <w:t xml:space="preserve">3, </w:t>
      </w:r>
      <w:r w:rsidRPr="009A3347">
        <w:rPr>
          <w:rFonts w:ascii="Arial" w:hAnsi="Arial" w:cs="Arial"/>
          <w:sz w:val="24"/>
          <w:szCs w:val="24"/>
        </w:rPr>
        <w:t>5</w:t>
      </w:r>
      <w:r w:rsidR="004B63ED">
        <w:rPr>
          <w:rFonts w:ascii="Arial" w:hAnsi="Arial" w:cs="Arial"/>
          <w:sz w:val="24"/>
          <w:szCs w:val="24"/>
        </w:rPr>
        <w:t>,</w:t>
      </w:r>
      <w:r w:rsidRPr="009A3347">
        <w:rPr>
          <w:rFonts w:ascii="Arial" w:hAnsi="Arial" w:cs="Arial"/>
          <w:sz w:val="24"/>
          <w:szCs w:val="24"/>
        </w:rPr>
        <w:t xml:space="preserve"> and 21 of the National Agreement along with ELM Section 540 and EL-505 via Article 19 of the National Agreemen</w:t>
      </w:r>
      <w:r w:rsidR="004B63ED">
        <w:rPr>
          <w:rFonts w:ascii="Arial" w:hAnsi="Arial" w:cs="Arial"/>
          <w:sz w:val="24"/>
          <w:szCs w:val="24"/>
        </w:rPr>
        <w:t>t and 20 C.F.R. 1 by delaying forwarding of a claim form to OWCP</w:t>
      </w:r>
      <w:r w:rsidRPr="009A3347">
        <w:rPr>
          <w:rFonts w:ascii="Arial" w:hAnsi="Arial" w:cs="Arial"/>
          <w:sz w:val="24"/>
          <w:szCs w:val="24"/>
        </w:rPr>
        <w:t>, and if so, what should the remedy be?</w:t>
      </w:r>
    </w:p>
    <w:p w14:paraId="1535B8F3"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49050F4E" w14:textId="77777777" w:rsidR="0021450E"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6228F2AF"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4B63ED">
        <w:rPr>
          <w:rFonts w:ascii="Arial" w:hAnsi="Arial" w:cs="Arial"/>
          <w:sz w:val="24"/>
          <w:szCs w:val="24"/>
        </w:rPr>
        <w:t xml:space="preserve"> suffered an</w:t>
      </w:r>
      <w:r w:rsidRPr="009A3347">
        <w:rPr>
          <w:rFonts w:ascii="Arial" w:hAnsi="Arial" w:cs="Arial"/>
          <w:sz w:val="24"/>
          <w:szCs w:val="24"/>
        </w:rPr>
        <w:t xml:space="preserve"> on-the-job 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6D00C4">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57F30B20"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21FEA584"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41207918" w14:textId="77777777" w:rsidR="0021450E"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4B63ED">
        <w:rPr>
          <w:rFonts w:ascii="Arial" w:hAnsi="Arial" w:cs="Arial"/>
          <w:sz w:val="24"/>
          <w:szCs w:val="24"/>
        </w:rPr>
        <w:t xml:space="preserve"> in the case file.</w:t>
      </w:r>
    </w:p>
    <w:p w14:paraId="15D253C8" w14:textId="77777777" w:rsidR="004B63ED" w:rsidRDefault="004B63ED" w:rsidP="004B63ED">
      <w:pPr>
        <w:pStyle w:val="ListParagraph"/>
        <w:spacing w:before="240" w:after="0" w:line="240" w:lineRule="auto"/>
        <w:rPr>
          <w:rFonts w:ascii="Arial" w:hAnsi="Arial" w:cs="Arial"/>
          <w:sz w:val="24"/>
          <w:szCs w:val="24"/>
        </w:rPr>
      </w:pPr>
    </w:p>
    <w:p w14:paraId="40E4CCC3" w14:textId="77777777" w:rsidR="004B63ED" w:rsidRPr="009A3347" w:rsidRDefault="004B63ED" w:rsidP="004B63ED">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The grievant filed a claim </w:t>
      </w:r>
      <w:r w:rsidR="00243659">
        <w:rPr>
          <w:rFonts w:ascii="Arial" w:hAnsi="Arial" w:cs="Arial"/>
          <w:b/>
          <w:sz w:val="24"/>
          <w:szCs w:val="24"/>
          <w:u w:val="single"/>
        </w:rPr>
        <w:t>[CA-1 or CA-2]</w:t>
      </w:r>
      <w:r w:rsidR="00243659">
        <w:rPr>
          <w:rFonts w:ascii="Arial" w:hAnsi="Arial" w:cs="Arial"/>
          <w:sz w:val="24"/>
          <w:szCs w:val="24"/>
        </w:rPr>
        <w:t xml:space="preserve"> for Compensation with the Dept. of Labor </w:t>
      </w:r>
      <w:r>
        <w:rPr>
          <w:rFonts w:ascii="Arial" w:hAnsi="Arial" w:cs="Arial"/>
          <w:sz w:val="24"/>
          <w:szCs w:val="24"/>
        </w:rPr>
        <w:t xml:space="preserve">on </w:t>
      </w:r>
      <w:r>
        <w:rPr>
          <w:rFonts w:ascii="Arial" w:hAnsi="Arial" w:cs="Arial"/>
          <w:b/>
          <w:sz w:val="24"/>
          <w:szCs w:val="24"/>
          <w:u w:val="single"/>
        </w:rPr>
        <w:t>[date]</w:t>
      </w:r>
      <w:r w:rsidR="00243659">
        <w:rPr>
          <w:rFonts w:ascii="Arial" w:hAnsi="Arial" w:cs="Arial"/>
          <w:sz w:val="24"/>
          <w:szCs w:val="24"/>
        </w:rPr>
        <w:t>.  This is documented by a copy of the claim form filed on ECOMP.</w:t>
      </w:r>
    </w:p>
    <w:p w14:paraId="24903C05" w14:textId="77777777" w:rsidR="0021450E" w:rsidRPr="009A3347" w:rsidRDefault="0021450E" w:rsidP="0021450E">
      <w:pPr>
        <w:spacing w:after="0" w:line="240" w:lineRule="auto"/>
        <w:rPr>
          <w:rFonts w:ascii="Arial" w:hAnsi="Arial" w:cs="Arial"/>
          <w:sz w:val="24"/>
          <w:szCs w:val="24"/>
        </w:rPr>
      </w:pPr>
    </w:p>
    <w:p w14:paraId="4C5B43DD" w14:textId="77777777" w:rsidR="00040DCF" w:rsidRDefault="00243659" w:rsidP="00040DC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Management delayed or returned the claim form for resubmission stating </w:t>
      </w:r>
      <w:r>
        <w:rPr>
          <w:rFonts w:ascii="Arial" w:hAnsi="Arial" w:cs="Arial"/>
          <w:b/>
          <w:sz w:val="24"/>
          <w:szCs w:val="24"/>
          <w:u w:val="single"/>
        </w:rPr>
        <w:t>[give management’s reasons for the delay]</w:t>
      </w:r>
      <w:r>
        <w:rPr>
          <w:rFonts w:ascii="Arial" w:hAnsi="Arial" w:cs="Arial"/>
          <w:sz w:val="24"/>
          <w:szCs w:val="24"/>
        </w:rPr>
        <w:t>.</w:t>
      </w:r>
      <w:r w:rsidR="006D00C4">
        <w:rPr>
          <w:rFonts w:ascii="Arial" w:hAnsi="Arial" w:cs="Arial"/>
          <w:sz w:val="24"/>
          <w:szCs w:val="24"/>
        </w:rPr>
        <w:t xml:space="preserve">  This is docu</w:t>
      </w:r>
      <w:r w:rsidR="00682C8C">
        <w:rPr>
          <w:rFonts w:ascii="Arial" w:hAnsi="Arial" w:cs="Arial"/>
          <w:sz w:val="24"/>
          <w:szCs w:val="24"/>
        </w:rPr>
        <w:t xml:space="preserve">mented by a copy of the </w:t>
      </w:r>
      <w:r w:rsidR="006D00C4">
        <w:rPr>
          <w:rFonts w:ascii="Arial" w:hAnsi="Arial" w:cs="Arial"/>
          <w:sz w:val="24"/>
          <w:szCs w:val="24"/>
        </w:rPr>
        <w:t>claim form</w:t>
      </w:r>
      <w:r w:rsidR="00682C8C">
        <w:rPr>
          <w:rFonts w:ascii="Arial" w:hAnsi="Arial" w:cs="Arial"/>
          <w:sz w:val="24"/>
          <w:szCs w:val="24"/>
        </w:rPr>
        <w:t xml:space="preserve"> and reasons for resubmission</w:t>
      </w:r>
      <w:r w:rsidR="006D00C4">
        <w:rPr>
          <w:rFonts w:ascii="Arial" w:hAnsi="Arial" w:cs="Arial"/>
          <w:sz w:val="24"/>
          <w:szCs w:val="24"/>
        </w:rPr>
        <w:t>.</w:t>
      </w:r>
    </w:p>
    <w:p w14:paraId="64474A07" w14:textId="77777777" w:rsidR="00243659" w:rsidRDefault="00243659" w:rsidP="00243659">
      <w:pPr>
        <w:spacing w:before="240" w:after="0" w:line="240" w:lineRule="auto"/>
        <w:rPr>
          <w:rFonts w:ascii="Arial" w:hAnsi="Arial" w:cs="Arial"/>
          <w:sz w:val="24"/>
          <w:szCs w:val="24"/>
        </w:rPr>
      </w:pPr>
    </w:p>
    <w:p w14:paraId="1DEFD918" w14:textId="77777777" w:rsidR="00243659" w:rsidRDefault="00243659" w:rsidP="00243659">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20 CFR §10.110(a) states:</w:t>
      </w:r>
    </w:p>
    <w:p w14:paraId="15682C70" w14:textId="77777777" w:rsidR="00243659" w:rsidRDefault="00243659" w:rsidP="00243659">
      <w:pPr>
        <w:spacing w:before="240" w:after="0" w:line="240" w:lineRule="auto"/>
        <w:ind w:left="1440"/>
        <w:rPr>
          <w:rFonts w:ascii="Arial" w:hAnsi="Arial" w:cs="Arial"/>
          <w:i/>
          <w:sz w:val="24"/>
          <w:szCs w:val="24"/>
        </w:rPr>
      </w:pPr>
      <w:r>
        <w:rPr>
          <w:rFonts w:ascii="Arial" w:hAnsi="Arial" w:cs="Arial"/>
          <w:i/>
          <w:sz w:val="24"/>
          <w:szCs w:val="24"/>
        </w:rPr>
        <w:t>The employer shall complete the agency portion of Form CA-1 (for traumatic injury) or CA-2 (for occupational disease) no more than 10 working days after receipt of notice from the employee.  The employer shall also complete</w:t>
      </w:r>
      <w:r w:rsidR="00954E40">
        <w:rPr>
          <w:rFonts w:ascii="Arial" w:hAnsi="Arial" w:cs="Arial"/>
          <w:i/>
          <w:sz w:val="24"/>
          <w:szCs w:val="24"/>
        </w:rPr>
        <w:t xml:space="preserve"> the Receipt of Notice and give it to the employee, along with copies of both sides of Form CA-1 or Form CA-2.</w:t>
      </w:r>
    </w:p>
    <w:p w14:paraId="587D7970" w14:textId="77777777" w:rsidR="00954E40" w:rsidRDefault="00954E40" w:rsidP="00954E40">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20 CFR §10.110(c) states:</w:t>
      </w:r>
    </w:p>
    <w:p w14:paraId="60A892BB" w14:textId="77777777" w:rsidR="00954E40" w:rsidRDefault="00954E40" w:rsidP="00954E40">
      <w:pPr>
        <w:spacing w:before="240" w:after="0" w:line="240" w:lineRule="auto"/>
        <w:ind w:left="1440"/>
        <w:rPr>
          <w:rFonts w:ascii="Arial" w:hAnsi="Arial" w:cs="Arial"/>
          <w:i/>
          <w:sz w:val="24"/>
          <w:szCs w:val="24"/>
        </w:rPr>
      </w:pPr>
      <w:r>
        <w:rPr>
          <w:rFonts w:ascii="Arial" w:hAnsi="Arial" w:cs="Arial"/>
          <w:i/>
          <w:sz w:val="24"/>
          <w:szCs w:val="24"/>
        </w:rPr>
        <w:t>The employer should not wait for submittal of supporting evidence before sending the form to OWCP.</w:t>
      </w:r>
    </w:p>
    <w:p w14:paraId="3E11EFFE" w14:textId="77777777" w:rsidR="00F43E01" w:rsidRDefault="00F43E01" w:rsidP="00F43E01">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Relevant ELM 540 provisions state:</w:t>
      </w:r>
    </w:p>
    <w:p w14:paraId="5130B7DE"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 xml:space="preserve">ELM 544.11.f   </w:t>
      </w:r>
    </w:p>
    <w:p w14:paraId="550A9C42"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lastRenderedPageBreak/>
        <w:t>Prompt completion and forwarding of Form CA-1 or CA-2 to the control office or control point on the same day it is received from the employee.</w:t>
      </w:r>
    </w:p>
    <w:p w14:paraId="13197D4D"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ELM 544.12</w:t>
      </w:r>
    </w:p>
    <w:p w14:paraId="53E8A6F9"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Control office and control point supervisors are responsible for reviewing all claims for accuracy and completeness and for forwarding claims and related documents to OWCP with</w:t>
      </w:r>
      <w:r>
        <w:rPr>
          <w:rFonts w:ascii="Arial" w:hAnsi="Arial" w:cs="Arial"/>
          <w:i/>
          <w:sz w:val="24"/>
          <w:szCs w:val="24"/>
        </w:rPr>
        <w:t>in prescribed FECA time frames.</w:t>
      </w:r>
    </w:p>
    <w:p w14:paraId="1F5A7A8C"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ELM 544.212</w:t>
      </w:r>
    </w:p>
    <w:p w14:paraId="6D1C0966"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The control office or control point submits to the appropriate OWCP district office within 10 working days after it</w:t>
      </w:r>
      <w:r>
        <w:rPr>
          <w:rFonts w:ascii="Arial" w:hAnsi="Arial" w:cs="Arial"/>
          <w:i/>
          <w:sz w:val="24"/>
          <w:szCs w:val="24"/>
        </w:rPr>
        <w:t xml:space="preserve"> is received from the employee:</w:t>
      </w:r>
    </w:p>
    <w:p w14:paraId="67A18543"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a.</w:t>
      </w:r>
      <w:r w:rsidRPr="00F43E01">
        <w:rPr>
          <w:rFonts w:ascii="Arial" w:hAnsi="Arial" w:cs="Arial"/>
          <w:i/>
          <w:sz w:val="24"/>
          <w:szCs w:val="24"/>
        </w:rPr>
        <w:tab/>
        <w:t>Co</w:t>
      </w:r>
      <w:r>
        <w:rPr>
          <w:rFonts w:ascii="Arial" w:hAnsi="Arial" w:cs="Arial"/>
          <w:i/>
          <w:sz w:val="24"/>
          <w:szCs w:val="24"/>
        </w:rPr>
        <w:t>mpleted Form CA-1 or Form CA-2.</w:t>
      </w:r>
    </w:p>
    <w:p w14:paraId="3A825B3E"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ELM 545.12</w:t>
      </w:r>
    </w:p>
    <w:p w14:paraId="35F335B0"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Control point personnel must not, under any circumstances or for any reason, delay timely submission of reports or claim forms to the control office.</w:t>
      </w:r>
    </w:p>
    <w:p w14:paraId="4E5F6473"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ELM 545.75d</w:t>
      </w:r>
    </w:p>
    <w:p w14:paraId="3C9D5C81" w14:textId="77777777" w:rsid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Submission of Form CA-1 to OWCP must not be delayed, under any circumstances...</w:t>
      </w:r>
    </w:p>
    <w:p w14:paraId="7BF29AB3" w14:textId="77777777" w:rsidR="00F43E01" w:rsidRPr="00F43E01" w:rsidRDefault="00F43E01" w:rsidP="00F43E01">
      <w:pPr>
        <w:pStyle w:val="ListParagraph"/>
        <w:numPr>
          <w:ilvl w:val="0"/>
          <w:numId w:val="1"/>
        </w:numPr>
        <w:spacing w:before="240" w:after="0" w:line="240" w:lineRule="auto"/>
        <w:rPr>
          <w:rFonts w:ascii="Arial" w:hAnsi="Arial" w:cs="Arial"/>
          <w:i/>
          <w:sz w:val="24"/>
          <w:szCs w:val="24"/>
        </w:rPr>
      </w:pPr>
      <w:r>
        <w:rPr>
          <w:rFonts w:ascii="Arial" w:hAnsi="Arial" w:cs="Arial"/>
          <w:sz w:val="24"/>
          <w:szCs w:val="24"/>
        </w:rPr>
        <w:t>Relevant EL-505 provisions state:</w:t>
      </w:r>
    </w:p>
    <w:p w14:paraId="2525BD10"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 xml:space="preserve">EL-505, Section 4.4 </w:t>
      </w:r>
    </w:p>
    <w:p w14:paraId="33D2E85A"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Under no circumstances may ICCO [HRM] personnel…delay submission of the CA-1 to the OWCP within 10 working days from the d</w:t>
      </w:r>
      <w:r>
        <w:rPr>
          <w:rFonts w:ascii="Arial" w:hAnsi="Arial" w:cs="Arial"/>
          <w:i/>
          <w:sz w:val="24"/>
          <w:szCs w:val="24"/>
        </w:rPr>
        <w:t>ate received by the supervisor.</w:t>
      </w:r>
    </w:p>
    <w:p w14:paraId="3D28A0DC"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EL-505, Section 8.3</w:t>
      </w:r>
    </w:p>
    <w:p w14:paraId="5AAFDB6E"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Do not delay submitting the claim pending collection of data to support a controversion or challenge.</w:t>
      </w:r>
    </w:p>
    <w:p w14:paraId="2781FE0D"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 xml:space="preserve">EL-505, Section 10.5 </w:t>
      </w:r>
    </w:p>
    <w:p w14:paraId="40FC1290" w14:textId="77777777" w:rsidR="00F43E01" w:rsidRPr="00F43E01" w:rsidRDefault="00F43E01" w:rsidP="00F43E01">
      <w:pPr>
        <w:spacing w:before="240" w:after="0" w:line="240" w:lineRule="auto"/>
        <w:ind w:left="1440"/>
        <w:rPr>
          <w:rFonts w:ascii="Arial" w:hAnsi="Arial" w:cs="Arial"/>
          <w:i/>
          <w:sz w:val="24"/>
          <w:szCs w:val="24"/>
        </w:rPr>
      </w:pPr>
      <w:r w:rsidRPr="00F43E01">
        <w:rPr>
          <w:rFonts w:ascii="Arial" w:hAnsi="Arial" w:cs="Arial"/>
          <w:i/>
          <w:sz w:val="24"/>
          <w:szCs w:val="24"/>
        </w:rPr>
        <w:t>Do not delay submitting the CA-1, CA-2, CA-5 or CA-5b pending receipt of third party information.</w:t>
      </w:r>
    </w:p>
    <w:p w14:paraId="2160EFFD"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1EE36FF0"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164A186A"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33976643"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lastRenderedPageBreak/>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523AE451"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3855D84F"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50582338"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604BF0FC"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5C68E4FD" w14:textId="77777777" w:rsidR="00C42CCF" w:rsidRPr="009A3347" w:rsidRDefault="00C42CCF" w:rsidP="00C42CCF">
      <w:pPr>
        <w:pStyle w:val="ListParagraph"/>
        <w:ind w:left="1440"/>
        <w:rPr>
          <w:rFonts w:ascii="Arial" w:hAnsi="Arial" w:cs="Arial"/>
          <w:i/>
          <w:sz w:val="24"/>
          <w:szCs w:val="24"/>
        </w:rPr>
      </w:pPr>
    </w:p>
    <w:p w14:paraId="3F2597E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2041322A" w14:textId="77777777" w:rsidR="00C42CCF" w:rsidRPr="009A3347" w:rsidRDefault="00C42CCF" w:rsidP="00C42CCF">
      <w:pPr>
        <w:pStyle w:val="ListParagraph"/>
        <w:ind w:left="1440"/>
        <w:rPr>
          <w:rFonts w:ascii="Arial" w:hAnsi="Arial" w:cs="Arial"/>
          <w:i/>
          <w:sz w:val="24"/>
          <w:szCs w:val="24"/>
        </w:rPr>
      </w:pPr>
    </w:p>
    <w:p w14:paraId="002E4669"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0A4FD2C2"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33552130"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63E705F1"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30DBE580"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7F0033B7"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45CCF9FA" w14:textId="77777777" w:rsidR="00463831" w:rsidRPr="009A3347" w:rsidRDefault="00463831" w:rsidP="00463831">
      <w:pPr>
        <w:pStyle w:val="ListParagraph"/>
        <w:ind w:left="1440"/>
        <w:rPr>
          <w:rFonts w:ascii="Arial" w:hAnsi="Arial" w:cs="Arial"/>
          <w:i/>
          <w:sz w:val="24"/>
          <w:szCs w:val="24"/>
        </w:rPr>
      </w:pPr>
    </w:p>
    <w:p w14:paraId="639EC775"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5D56B2F6" w14:textId="77777777" w:rsidR="00463831" w:rsidRPr="009A3347" w:rsidRDefault="00463831" w:rsidP="00463831">
      <w:pPr>
        <w:pStyle w:val="ListParagraph"/>
        <w:rPr>
          <w:rFonts w:ascii="Arial" w:hAnsi="Arial" w:cs="Arial"/>
          <w:sz w:val="24"/>
          <w:szCs w:val="24"/>
        </w:rPr>
      </w:pPr>
    </w:p>
    <w:p w14:paraId="621C70F0" w14:textId="77777777" w:rsidR="00463831"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7825A4C4" w14:textId="77777777" w:rsidR="004B63ED" w:rsidRDefault="004B63ED" w:rsidP="00463831">
      <w:pPr>
        <w:pStyle w:val="ListParagraph"/>
        <w:rPr>
          <w:rFonts w:ascii="Arial" w:hAnsi="Arial" w:cs="Arial"/>
          <w:i/>
          <w:sz w:val="24"/>
          <w:szCs w:val="24"/>
        </w:rPr>
      </w:pPr>
    </w:p>
    <w:p w14:paraId="572EDD86" w14:textId="77777777" w:rsidR="004B63ED" w:rsidRDefault="004B63ED" w:rsidP="004B63ED">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3BF5544B" w14:textId="77777777" w:rsidR="004B63ED" w:rsidRPr="004B63ED" w:rsidRDefault="004B63ED" w:rsidP="004B63ED">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4DAF8954" w14:textId="77777777" w:rsidR="00463831" w:rsidRPr="009A3347" w:rsidRDefault="00463831" w:rsidP="00463831">
      <w:pPr>
        <w:pStyle w:val="ListParagraph"/>
        <w:rPr>
          <w:rFonts w:ascii="Arial" w:hAnsi="Arial" w:cs="Arial"/>
          <w:sz w:val="24"/>
          <w:szCs w:val="24"/>
        </w:rPr>
      </w:pPr>
    </w:p>
    <w:p w14:paraId="62342B50" w14:textId="77777777" w:rsidR="00463831" w:rsidRPr="009A3347" w:rsidRDefault="00463831" w:rsidP="00463831">
      <w:pPr>
        <w:pStyle w:val="ListParagraph"/>
        <w:ind w:left="0"/>
        <w:rPr>
          <w:rFonts w:ascii="Arial" w:hAnsi="Arial" w:cs="Arial"/>
          <w:sz w:val="24"/>
          <w:szCs w:val="24"/>
        </w:rPr>
      </w:pPr>
    </w:p>
    <w:p w14:paraId="066E8710"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594032F9" w14:textId="77777777" w:rsidR="009668C3" w:rsidRPr="009A3347" w:rsidRDefault="009668C3" w:rsidP="00463831">
      <w:pPr>
        <w:pStyle w:val="ListParagraph"/>
        <w:ind w:left="0"/>
        <w:rPr>
          <w:rFonts w:ascii="Arial" w:hAnsi="Arial" w:cs="Arial"/>
          <w:b/>
          <w:sz w:val="32"/>
          <w:szCs w:val="32"/>
        </w:rPr>
      </w:pPr>
    </w:p>
    <w:p w14:paraId="0EF06336" w14:textId="77777777" w:rsidR="000C6444" w:rsidRPr="009A3347"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lastRenderedPageBreak/>
        <w:t xml:space="preserve">Management violated Articles </w:t>
      </w:r>
      <w:r w:rsidR="00F43E01">
        <w:rPr>
          <w:rFonts w:ascii="Arial" w:hAnsi="Arial" w:cs="Arial"/>
          <w:sz w:val="24"/>
          <w:szCs w:val="24"/>
        </w:rPr>
        <w:t xml:space="preserve">3, </w:t>
      </w:r>
      <w:r w:rsidRPr="009A3347">
        <w:rPr>
          <w:rFonts w:ascii="Arial" w:hAnsi="Arial" w:cs="Arial"/>
          <w:sz w:val="24"/>
          <w:szCs w:val="24"/>
        </w:rPr>
        <w:t>5</w:t>
      </w:r>
      <w:r w:rsidR="00F43E01">
        <w:rPr>
          <w:rFonts w:ascii="Arial" w:hAnsi="Arial" w:cs="Arial"/>
          <w:sz w:val="24"/>
          <w:szCs w:val="24"/>
        </w:rPr>
        <w:t>,</w:t>
      </w:r>
      <w:r w:rsidRPr="009A3347">
        <w:rPr>
          <w:rFonts w:ascii="Arial" w:hAnsi="Arial" w:cs="Arial"/>
          <w:sz w:val="24"/>
          <w:szCs w:val="24"/>
        </w:rPr>
        <w:t xml:space="preserve"> and 21 of the National Agreement along with ELM Section 540 and EL-505 via Article 19 of the National Agreement and 20 C</w:t>
      </w:r>
      <w:r w:rsidR="00F43E01">
        <w:rPr>
          <w:rFonts w:ascii="Arial" w:hAnsi="Arial" w:cs="Arial"/>
          <w:sz w:val="24"/>
          <w:szCs w:val="24"/>
        </w:rPr>
        <w:t>.F.R. 1  when they delayed forwarding a claim for compensation form to OWCP.</w:t>
      </w:r>
    </w:p>
    <w:p w14:paraId="371ABF8C" w14:textId="77777777" w:rsidR="00366F5F" w:rsidRPr="009A3347" w:rsidRDefault="00BF2800" w:rsidP="00366F5F">
      <w:pPr>
        <w:ind w:left="720"/>
        <w:rPr>
          <w:rFonts w:ascii="Arial" w:hAnsi="Arial" w:cs="Arial"/>
          <w:sz w:val="24"/>
          <w:szCs w:val="24"/>
        </w:rPr>
      </w:pPr>
      <w:r w:rsidRPr="009A3347">
        <w:rPr>
          <w:rFonts w:ascii="Arial" w:hAnsi="Arial" w:cs="Arial"/>
          <w:sz w:val="24"/>
          <w:szCs w:val="24"/>
        </w:rPr>
        <w:t xml:space="preserve"> </w:t>
      </w:r>
    </w:p>
    <w:p w14:paraId="183328CA" w14:textId="77777777" w:rsidR="007B4329" w:rsidRDefault="00A85634" w:rsidP="007B4329">
      <w:pPr>
        <w:pStyle w:val="ListParagraph"/>
        <w:numPr>
          <w:ilvl w:val="0"/>
          <w:numId w:val="5"/>
        </w:numPr>
        <w:rPr>
          <w:rFonts w:ascii="Arial" w:hAnsi="Arial" w:cs="Arial"/>
          <w:sz w:val="24"/>
          <w:szCs w:val="24"/>
        </w:rPr>
      </w:pPr>
      <w:r>
        <w:rPr>
          <w:rFonts w:ascii="Arial" w:hAnsi="Arial" w:cs="Arial"/>
          <w:sz w:val="24"/>
          <w:szCs w:val="24"/>
        </w:rPr>
        <w:t xml:space="preserve">Management’s reasons for delaying or returning the claim form to the injured employee for resubmission is without merit.  The provisions of the </w:t>
      </w:r>
      <w:r w:rsidR="007B4329">
        <w:rPr>
          <w:rFonts w:ascii="Arial" w:hAnsi="Arial" w:cs="Arial"/>
          <w:sz w:val="24"/>
          <w:szCs w:val="24"/>
        </w:rPr>
        <w:t>ELM 540,</w:t>
      </w:r>
      <w:r>
        <w:rPr>
          <w:rFonts w:ascii="Arial" w:hAnsi="Arial" w:cs="Arial"/>
          <w:sz w:val="24"/>
          <w:szCs w:val="24"/>
        </w:rPr>
        <w:t xml:space="preserve"> EL-505 and 20 CFR §10.110 </w:t>
      </w:r>
      <w:r w:rsidR="006D00C4">
        <w:rPr>
          <w:rFonts w:ascii="Arial" w:hAnsi="Arial" w:cs="Arial"/>
          <w:sz w:val="24"/>
          <w:szCs w:val="24"/>
        </w:rPr>
        <w:t xml:space="preserve">are crystal clear as to </w:t>
      </w:r>
      <w:r w:rsidR="007B4329">
        <w:rPr>
          <w:rFonts w:ascii="Arial" w:hAnsi="Arial" w:cs="Arial"/>
          <w:sz w:val="24"/>
          <w:szCs w:val="24"/>
        </w:rPr>
        <w:t xml:space="preserve">management’s responsibility in handling </w:t>
      </w:r>
      <w:r>
        <w:rPr>
          <w:rFonts w:ascii="Arial" w:hAnsi="Arial" w:cs="Arial"/>
          <w:sz w:val="24"/>
          <w:szCs w:val="24"/>
        </w:rPr>
        <w:t>CA-1’s and CA-2’s</w:t>
      </w:r>
      <w:r w:rsidR="007B4329">
        <w:rPr>
          <w:rFonts w:ascii="Arial" w:hAnsi="Arial" w:cs="Arial"/>
          <w:sz w:val="24"/>
          <w:szCs w:val="24"/>
        </w:rPr>
        <w:t xml:space="preserve"> when received from injured employees and</w:t>
      </w:r>
      <w:r w:rsidR="009668C3">
        <w:rPr>
          <w:rFonts w:ascii="Arial" w:hAnsi="Arial" w:cs="Arial"/>
          <w:sz w:val="24"/>
          <w:szCs w:val="24"/>
        </w:rPr>
        <w:t xml:space="preserve"> their obligation to forward those</w:t>
      </w:r>
      <w:r w:rsidR="007B4329">
        <w:rPr>
          <w:rFonts w:ascii="Arial" w:hAnsi="Arial" w:cs="Arial"/>
          <w:sz w:val="24"/>
          <w:szCs w:val="24"/>
        </w:rPr>
        <w:t xml:space="preserve"> claim forms to OWCP within</w:t>
      </w:r>
      <w:r>
        <w:rPr>
          <w:rFonts w:ascii="Arial" w:hAnsi="Arial" w:cs="Arial"/>
          <w:sz w:val="24"/>
          <w:szCs w:val="24"/>
        </w:rPr>
        <w:t xml:space="preserve"> 10 working days after receipt of notice from the employee</w:t>
      </w:r>
      <w:r w:rsidR="006D00C4">
        <w:rPr>
          <w:rFonts w:ascii="Arial" w:hAnsi="Arial" w:cs="Arial"/>
          <w:sz w:val="24"/>
          <w:szCs w:val="24"/>
        </w:rPr>
        <w:t xml:space="preserve"> without delay</w:t>
      </w:r>
      <w:r w:rsidR="009668C3">
        <w:rPr>
          <w:rFonts w:ascii="Arial" w:hAnsi="Arial" w:cs="Arial"/>
          <w:sz w:val="24"/>
          <w:szCs w:val="24"/>
        </w:rPr>
        <w:t>.</w:t>
      </w:r>
    </w:p>
    <w:p w14:paraId="7DB0996E" w14:textId="77777777" w:rsidR="007B4329" w:rsidRPr="007B4329" w:rsidRDefault="007B4329" w:rsidP="007B4329">
      <w:pPr>
        <w:rPr>
          <w:rFonts w:ascii="Arial" w:hAnsi="Arial" w:cs="Arial"/>
          <w:sz w:val="24"/>
          <w:szCs w:val="24"/>
        </w:rPr>
      </w:pPr>
    </w:p>
    <w:p w14:paraId="7AFB1F2C" w14:textId="77777777" w:rsidR="007B4329" w:rsidRDefault="007B4329" w:rsidP="007B4329">
      <w:pPr>
        <w:pStyle w:val="ListParagraph"/>
        <w:numPr>
          <w:ilvl w:val="0"/>
          <w:numId w:val="5"/>
        </w:numPr>
        <w:rPr>
          <w:rFonts w:ascii="Arial" w:hAnsi="Arial" w:cs="Arial"/>
          <w:sz w:val="24"/>
          <w:szCs w:val="24"/>
        </w:rPr>
      </w:pPr>
      <w:r w:rsidRPr="009A3347">
        <w:rPr>
          <w:rFonts w:ascii="Arial" w:hAnsi="Arial" w:cs="Arial"/>
          <w:sz w:val="24"/>
          <w:szCs w:val="24"/>
        </w:rPr>
        <w:t xml:space="preserve">The Union contends this issue is an “obligation under the law” as defined by National Arbitrator Bernstein; therefore, management violated Article </w:t>
      </w:r>
      <w:r w:rsidR="006D00C4">
        <w:rPr>
          <w:rFonts w:ascii="Arial" w:hAnsi="Arial" w:cs="Arial"/>
          <w:sz w:val="24"/>
          <w:szCs w:val="24"/>
        </w:rPr>
        <w:t xml:space="preserve">3, </w:t>
      </w:r>
      <w:r w:rsidRPr="009A3347">
        <w:rPr>
          <w:rFonts w:ascii="Arial" w:hAnsi="Arial" w:cs="Arial"/>
          <w:sz w:val="24"/>
          <w:szCs w:val="24"/>
        </w:rPr>
        <w:t>5</w:t>
      </w:r>
      <w:r w:rsidR="006D00C4">
        <w:rPr>
          <w:rFonts w:ascii="Arial" w:hAnsi="Arial" w:cs="Arial"/>
          <w:sz w:val="24"/>
          <w:szCs w:val="24"/>
        </w:rPr>
        <w:t>, and 21 of the National Agreement, the ELM 540 and EL-505 via Article 19 of the National Agreement and 20 CFR 1.</w:t>
      </w:r>
    </w:p>
    <w:p w14:paraId="0EE7D1E6" w14:textId="77777777" w:rsidR="007B4329" w:rsidRPr="007B4329" w:rsidRDefault="007B4329" w:rsidP="007B4329">
      <w:pPr>
        <w:rPr>
          <w:rFonts w:ascii="Arial" w:hAnsi="Arial" w:cs="Arial"/>
          <w:sz w:val="24"/>
          <w:szCs w:val="24"/>
        </w:rPr>
      </w:pPr>
    </w:p>
    <w:p w14:paraId="6E6C2238" w14:textId="77777777" w:rsidR="00A85634" w:rsidRDefault="007B4329" w:rsidP="00A85634">
      <w:pPr>
        <w:pStyle w:val="ListParagraph"/>
        <w:numPr>
          <w:ilvl w:val="0"/>
          <w:numId w:val="5"/>
        </w:numPr>
        <w:rPr>
          <w:rFonts w:ascii="Arial" w:hAnsi="Arial" w:cs="Arial"/>
          <w:sz w:val="24"/>
          <w:szCs w:val="24"/>
        </w:rPr>
      </w:pPr>
      <w:r>
        <w:rPr>
          <w:rFonts w:ascii="Arial" w:hAnsi="Arial" w:cs="Arial"/>
          <w:sz w:val="24"/>
          <w:szCs w:val="24"/>
        </w:rPr>
        <w:t>The Union also contends t</w:t>
      </w:r>
      <w:r w:rsidR="00A85634">
        <w:rPr>
          <w:rFonts w:ascii="Arial" w:hAnsi="Arial" w:cs="Arial"/>
          <w:sz w:val="24"/>
          <w:szCs w:val="24"/>
        </w:rPr>
        <w:t>here is nothing in the Handbooks and Manuals, FECA or Code of Federal Regulations that states management has the authority to return a claim form to the injured employee for resubmission.</w:t>
      </w:r>
    </w:p>
    <w:p w14:paraId="4569AAFD" w14:textId="77777777" w:rsidR="007B4329" w:rsidRPr="007B4329" w:rsidRDefault="007B4329" w:rsidP="007B4329">
      <w:pPr>
        <w:rPr>
          <w:rFonts w:ascii="Arial" w:hAnsi="Arial" w:cs="Arial"/>
          <w:sz w:val="24"/>
          <w:szCs w:val="24"/>
        </w:rPr>
      </w:pPr>
    </w:p>
    <w:p w14:paraId="01D19470"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Without the proper forms being prov</w:t>
      </w:r>
      <w:r w:rsidR="009668C3">
        <w:rPr>
          <w:rFonts w:ascii="Arial" w:hAnsi="Arial" w:cs="Arial"/>
          <w:sz w:val="24"/>
          <w:szCs w:val="24"/>
        </w:rPr>
        <w:t>ided and/or properly processed</w:t>
      </w:r>
      <w:r w:rsidRPr="009A3347">
        <w:rPr>
          <w:rFonts w:ascii="Arial" w:hAnsi="Arial" w:cs="Arial"/>
          <w:sz w:val="24"/>
          <w:szCs w:val="24"/>
        </w:rPr>
        <w:t xml:space="preserve">, 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6D00C4">
        <w:rPr>
          <w:rFonts w:ascii="Arial" w:hAnsi="Arial" w:cs="Arial"/>
          <w:sz w:val="24"/>
          <w:szCs w:val="24"/>
        </w:rPr>
        <w:t xml:space="preserve"> had to pay out of pocket expenses for medical treatment</w:t>
      </w:r>
      <w:r w:rsidR="009668C3">
        <w:rPr>
          <w:rFonts w:ascii="Arial" w:hAnsi="Arial" w:cs="Arial"/>
          <w:sz w:val="24"/>
          <w:szCs w:val="24"/>
        </w:rPr>
        <w:t xml:space="preserve"> </w:t>
      </w:r>
      <w:r w:rsidR="00237CB7" w:rsidRPr="009A3347">
        <w:rPr>
          <w:rFonts w:ascii="Arial" w:hAnsi="Arial" w:cs="Arial"/>
          <w:b/>
          <w:sz w:val="24"/>
          <w:szCs w:val="24"/>
          <w:u w:val="single"/>
        </w:rPr>
        <w:t>[</w:t>
      </w:r>
      <w:r w:rsidR="006D00C4">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60384F13" w14:textId="77777777" w:rsidR="0065274D" w:rsidRPr="009A3347" w:rsidRDefault="0065274D" w:rsidP="0065274D">
      <w:pPr>
        <w:rPr>
          <w:rFonts w:ascii="Arial" w:hAnsi="Arial" w:cs="Arial"/>
          <w:sz w:val="24"/>
          <w:szCs w:val="24"/>
        </w:rPr>
      </w:pPr>
    </w:p>
    <w:p w14:paraId="6B3E6332" w14:textId="77777777" w:rsidR="0065274D" w:rsidRPr="009A3347" w:rsidRDefault="0065274D" w:rsidP="0065274D">
      <w:pPr>
        <w:rPr>
          <w:rFonts w:ascii="Arial" w:hAnsi="Arial" w:cs="Arial"/>
          <w:sz w:val="24"/>
          <w:szCs w:val="24"/>
        </w:rPr>
      </w:pPr>
    </w:p>
    <w:p w14:paraId="53705718"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17CA1D25"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6D00C4">
        <w:rPr>
          <w:rFonts w:ascii="Arial" w:hAnsi="Arial" w:cs="Arial"/>
          <w:sz w:val="24"/>
          <w:szCs w:val="24"/>
        </w:rPr>
        <w:t xml:space="preserve">3, </w:t>
      </w:r>
      <w:r w:rsidRPr="009A3347">
        <w:rPr>
          <w:rFonts w:ascii="Arial" w:hAnsi="Arial" w:cs="Arial"/>
          <w:sz w:val="24"/>
          <w:szCs w:val="24"/>
        </w:rPr>
        <w:t>5</w:t>
      </w:r>
      <w:r w:rsidR="006D00C4">
        <w:rPr>
          <w:rFonts w:ascii="Arial" w:hAnsi="Arial" w:cs="Arial"/>
          <w:sz w:val="24"/>
          <w:szCs w:val="24"/>
        </w:rPr>
        <w:t>,</w:t>
      </w:r>
      <w:r w:rsidRPr="009A3347">
        <w:rPr>
          <w:rFonts w:ascii="Arial" w:hAnsi="Arial" w:cs="Arial"/>
          <w:sz w:val="24"/>
          <w:szCs w:val="24"/>
        </w:rPr>
        <w:t xml:space="preserve"> and 21 of the National Agreement, ELM Section 540 and EL-505 via Article 19 of the National Agreement and 20 C.F.R. 1.</w:t>
      </w:r>
    </w:p>
    <w:p w14:paraId="3FCCDDB9" w14:textId="77777777" w:rsidR="0021450E" w:rsidRPr="009A3347" w:rsidRDefault="0021450E" w:rsidP="0021450E">
      <w:pPr>
        <w:spacing w:after="0"/>
        <w:rPr>
          <w:rFonts w:ascii="Arial" w:hAnsi="Arial" w:cs="Arial"/>
          <w:sz w:val="24"/>
          <w:szCs w:val="24"/>
        </w:rPr>
      </w:pPr>
    </w:p>
    <w:p w14:paraId="3162CE69"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lastRenderedPageBreak/>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36956192" w14:textId="77777777" w:rsidR="0021450E" w:rsidRPr="009A3347" w:rsidRDefault="0021450E" w:rsidP="0021450E">
      <w:pPr>
        <w:spacing w:after="0"/>
        <w:rPr>
          <w:rFonts w:ascii="Arial" w:hAnsi="Arial" w:cs="Arial"/>
          <w:sz w:val="24"/>
          <w:szCs w:val="24"/>
        </w:rPr>
      </w:pPr>
    </w:p>
    <w:p w14:paraId="1BCCE633"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1EA7E2EF" w14:textId="77777777" w:rsidR="0021450E" w:rsidRPr="009A3347" w:rsidRDefault="0021450E" w:rsidP="0021450E">
      <w:pPr>
        <w:spacing w:after="0"/>
        <w:rPr>
          <w:rFonts w:ascii="Arial" w:hAnsi="Arial" w:cs="Arial"/>
          <w:sz w:val="24"/>
          <w:szCs w:val="24"/>
        </w:rPr>
      </w:pPr>
    </w:p>
    <w:p w14:paraId="29B9AB57"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52EEEB24" w14:textId="77777777" w:rsidR="0021450E" w:rsidRPr="009A3347" w:rsidRDefault="0021450E" w:rsidP="0021450E">
      <w:pPr>
        <w:spacing w:after="0"/>
        <w:rPr>
          <w:rFonts w:ascii="Arial" w:hAnsi="Arial" w:cs="Arial"/>
          <w:sz w:val="24"/>
          <w:szCs w:val="24"/>
        </w:rPr>
      </w:pPr>
    </w:p>
    <w:p w14:paraId="32BFA94F"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7DCEFE62" w14:textId="77777777" w:rsidR="0021450E" w:rsidRPr="009A3347" w:rsidRDefault="0021450E" w:rsidP="0021450E">
      <w:pPr>
        <w:spacing w:after="0"/>
        <w:rPr>
          <w:rFonts w:ascii="Arial" w:hAnsi="Arial" w:cs="Arial"/>
          <w:sz w:val="24"/>
          <w:szCs w:val="24"/>
        </w:rPr>
      </w:pPr>
    </w:p>
    <w:p w14:paraId="0901E8C5"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294B8816" w14:textId="77777777" w:rsidR="00FF7ECA" w:rsidRPr="00FF7ECA" w:rsidRDefault="00FF7ECA" w:rsidP="00FF7ECA">
      <w:pPr>
        <w:spacing w:after="0"/>
        <w:ind w:left="720"/>
        <w:rPr>
          <w:rFonts w:cs="Arial"/>
          <w:sz w:val="24"/>
          <w:szCs w:val="24"/>
        </w:rPr>
      </w:pPr>
    </w:p>
    <w:p w14:paraId="51B08883" w14:textId="77777777" w:rsidR="00FF7ECA" w:rsidRPr="00FF7ECA" w:rsidRDefault="00FF7ECA" w:rsidP="00FF7ECA">
      <w:pPr>
        <w:ind w:left="1440"/>
        <w:rPr>
          <w:rFonts w:cs="Arial"/>
          <w:i/>
          <w:sz w:val="24"/>
          <w:szCs w:val="24"/>
        </w:rPr>
      </w:pPr>
    </w:p>
    <w:p w14:paraId="7C71DF3B" w14:textId="77777777" w:rsidR="000C6444" w:rsidRDefault="000C6444" w:rsidP="00463831">
      <w:pPr>
        <w:pStyle w:val="ListParagraph"/>
        <w:ind w:left="0"/>
        <w:rPr>
          <w:rFonts w:cs="Arial"/>
          <w:b/>
          <w:sz w:val="24"/>
          <w:szCs w:val="24"/>
        </w:rPr>
      </w:pPr>
    </w:p>
    <w:p w14:paraId="378DCBE0" w14:textId="77777777" w:rsidR="0021450E" w:rsidRDefault="0021450E" w:rsidP="00463831">
      <w:pPr>
        <w:pStyle w:val="ListParagraph"/>
        <w:ind w:left="0"/>
        <w:rPr>
          <w:rFonts w:cs="Arial"/>
          <w:b/>
          <w:sz w:val="24"/>
          <w:szCs w:val="24"/>
        </w:rPr>
      </w:pPr>
    </w:p>
    <w:p w14:paraId="55D32A83" w14:textId="77777777" w:rsidR="0021450E" w:rsidRDefault="0021450E" w:rsidP="00463831">
      <w:pPr>
        <w:pStyle w:val="ListParagraph"/>
        <w:ind w:left="0"/>
        <w:rPr>
          <w:rFonts w:cs="Arial"/>
          <w:b/>
          <w:sz w:val="24"/>
          <w:szCs w:val="24"/>
        </w:rPr>
      </w:pPr>
    </w:p>
    <w:p w14:paraId="2112D123" w14:textId="77777777" w:rsidR="0021450E" w:rsidRDefault="0021450E" w:rsidP="00463831">
      <w:pPr>
        <w:pStyle w:val="ListParagraph"/>
        <w:ind w:left="0"/>
        <w:rPr>
          <w:rFonts w:cs="Arial"/>
          <w:b/>
          <w:sz w:val="24"/>
          <w:szCs w:val="24"/>
        </w:rPr>
      </w:pPr>
    </w:p>
    <w:p w14:paraId="69EDF49E" w14:textId="77777777" w:rsidR="006D00C4" w:rsidRDefault="006D00C4" w:rsidP="00463831">
      <w:pPr>
        <w:pStyle w:val="ListParagraph"/>
        <w:ind w:left="0"/>
        <w:rPr>
          <w:rFonts w:cs="Arial"/>
          <w:b/>
          <w:sz w:val="24"/>
          <w:szCs w:val="24"/>
        </w:rPr>
      </w:pPr>
    </w:p>
    <w:p w14:paraId="68CE477C" w14:textId="77777777" w:rsidR="006D00C4" w:rsidRDefault="006D00C4" w:rsidP="00463831">
      <w:pPr>
        <w:pStyle w:val="ListParagraph"/>
        <w:ind w:left="0"/>
        <w:rPr>
          <w:rFonts w:cs="Arial"/>
          <w:b/>
          <w:sz w:val="24"/>
          <w:szCs w:val="24"/>
        </w:rPr>
      </w:pPr>
    </w:p>
    <w:p w14:paraId="4C994413" w14:textId="77777777" w:rsidR="006D00C4" w:rsidRDefault="006D00C4" w:rsidP="00463831">
      <w:pPr>
        <w:pStyle w:val="ListParagraph"/>
        <w:ind w:left="0"/>
        <w:rPr>
          <w:rFonts w:cs="Arial"/>
          <w:b/>
          <w:sz w:val="24"/>
          <w:szCs w:val="24"/>
        </w:rPr>
      </w:pPr>
    </w:p>
    <w:p w14:paraId="2ED5798D" w14:textId="77777777" w:rsidR="006D00C4" w:rsidRDefault="006D00C4" w:rsidP="00463831">
      <w:pPr>
        <w:pStyle w:val="ListParagraph"/>
        <w:ind w:left="0"/>
        <w:rPr>
          <w:rFonts w:cs="Arial"/>
          <w:b/>
          <w:sz w:val="24"/>
          <w:szCs w:val="24"/>
        </w:rPr>
      </w:pPr>
    </w:p>
    <w:p w14:paraId="4EA4D83C" w14:textId="77777777" w:rsidR="006D00C4" w:rsidRDefault="006D00C4" w:rsidP="00463831">
      <w:pPr>
        <w:pStyle w:val="ListParagraph"/>
        <w:ind w:left="0"/>
        <w:rPr>
          <w:rFonts w:cs="Arial"/>
          <w:b/>
          <w:sz w:val="24"/>
          <w:szCs w:val="24"/>
        </w:rPr>
      </w:pPr>
    </w:p>
    <w:p w14:paraId="2508509D" w14:textId="77777777" w:rsidR="006D00C4" w:rsidRDefault="006D00C4" w:rsidP="00463831">
      <w:pPr>
        <w:pStyle w:val="ListParagraph"/>
        <w:ind w:left="0"/>
        <w:rPr>
          <w:rFonts w:cs="Arial"/>
          <w:b/>
          <w:sz w:val="24"/>
          <w:szCs w:val="24"/>
        </w:rPr>
      </w:pPr>
    </w:p>
    <w:p w14:paraId="4B095035" w14:textId="77777777" w:rsidR="006D00C4" w:rsidRDefault="006D00C4" w:rsidP="00463831">
      <w:pPr>
        <w:pStyle w:val="ListParagraph"/>
        <w:ind w:left="0"/>
        <w:rPr>
          <w:rFonts w:cs="Arial"/>
          <w:b/>
          <w:sz w:val="24"/>
          <w:szCs w:val="24"/>
        </w:rPr>
      </w:pPr>
    </w:p>
    <w:p w14:paraId="3F56CB6F" w14:textId="77777777" w:rsidR="006D00C4" w:rsidRDefault="006D00C4" w:rsidP="00463831">
      <w:pPr>
        <w:pStyle w:val="ListParagraph"/>
        <w:ind w:left="0"/>
        <w:rPr>
          <w:rFonts w:cs="Arial"/>
          <w:b/>
          <w:sz w:val="24"/>
          <w:szCs w:val="24"/>
        </w:rPr>
      </w:pPr>
    </w:p>
    <w:p w14:paraId="7FC7346B" w14:textId="77777777" w:rsidR="006D00C4" w:rsidRDefault="006D00C4" w:rsidP="00463831">
      <w:pPr>
        <w:pStyle w:val="ListParagraph"/>
        <w:ind w:left="0"/>
        <w:rPr>
          <w:rFonts w:cs="Arial"/>
          <w:b/>
          <w:sz w:val="24"/>
          <w:szCs w:val="24"/>
        </w:rPr>
      </w:pPr>
    </w:p>
    <w:p w14:paraId="1832D792" w14:textId="77777777" w:rsidR="006D00C4" w:rsidRDefault="006D00C4" w:rsidP="00463831">
      <w:pPr>
        <w:pStyle w:val="ListParagraph"/>
        <w:ind w:left="0"/>
        <w:rPr>
          <w:rFonts w:cs="Arial"/>
          <w:b/>
          <w:sz w:val="24"/>
          <w:szCs w:val="24"/>
        </w:rPr>
      </w:pPr>
    </w:p>
    <w:p w14:paraId="7184C8B0" w14:textId="77777777" w:rsidR="006D00C4" w:rsidRDefault="006D00C4" w:rsidP="00463831">
      <w:pPr>
        <w:pStyle w:val="ListParagraph"/>
        <w:ind w:left="0"/>
        <w:rPr>
          <w:rFonts w:cs="Arial"/>
          <w:b/>
          <w:sz w:val="24"/>
          <w:szCs w:val="24"/>
        </w:rPr>
      </w:pPr>
    </w:p>
    <w:p w14:paraId="0E14012D" w14:textId="77777777" w:rsidR="006D00C4" w:rsidRDefault="006D00C4" w:rsidP="00463831">
      <w:pPr>
        <w:pStyle w:val="ListParagraph"/>
        <w:ind w:left="0"/>
        <w:rPr>
          <w:rFonts w:cs="Arial"/>
          <w:b/>
          <w:sz w:val="24"/>
          <w:szCs w:val="24"/>
        </w:rPr>
      </w:pPr>
    </w:p>
    <w:p w14:paraId="307DCAEE" w14:textId="77777777" w:rsidR="006D00C4" w:rsidRDefault="006D00C4" w:rsidP="00463831">
      <w:pPr>
        <w:pStyle w:val="ListParagraph"/>
        <w:ind w:left="0"/>
        <w:rPr>
          <w:rFonts w:cs="Arial"/>
          <w:b/>
          <w:sz w:val="24"/>
          <w:szCs w:val="24"/>
        </w:rPr>
      </w:pPr>
    </w:p>
    <w:p w14:paraId="64DECD0C" w14:textId="77777777" w:rsidR="006D00C4" w:rsidRDefault="006D00C4" w:rsidP="00463831">
      <w:pPr>
        <w:pStyle w:val="ListParagraph"/>
        <w:ind w:left="0"/>
        <w:rPr>
          <w:rFonts w:cs="Arial"/>
          <w:b/>
          <w:sz w:val="24"/>
          <w:szCs w:val="24"/>
        </w:rPr>
      </w:pPr>
    </w:p>
    <w:p w14:paraId="526D353A" w14:textId="77777777" w:rsidR="006D00C4" w:rsidRDefault="006D00C4" w:rsidP="00463831">
      <w:pPr>
        <w:pStyle w:val="ListParagraph"/>
        <w:ind w:left="0"/>
        <w:rPr>
          <w:rFonts w:cs="Arial"/>
          <w:b/>
          <w:sz w:val="24"/>
          <w:szCs w:val="24"/>
        </w:rPr>
      </w:pPr>
    </w:p>
    <w:p w14:paraId="429FD32D" w14:textId="77777777" w:rsidR="006D00C4" w:rsidRDefault="006D00C4" w:rsidP="00463831">
      <w:pPr>
        <w:pStyle w:val="ListParagraph"/>
        <w:ind w:left="0"/>
        <w:rPr>
          <w:rFonts w:cs="Arial"/>
          <w:b/>
          <w:sz w:val="24"/>
          <w:szCs w:val="24"/>
        </w:rPr>
      </w:pPr>
    </w:p>
    <w:p w14:paraId="08754EC7" w14:textId="77777777" w:rsidR="006D00C4" w:rsidRDefault="006D00C4" w:rsidP="00463831">
      <w:pPr>
        <w:pStyle w:val="ListParagraph"/>
        <w:ind w:left="0"/>
        <w:rPr>
          <w:rFonts w:cs="Arial"/>
          <w:b/>
          <w:sz w:val="24"/>
          <w:szCs w:val="24"/>
        </w:rPr>
      </w:pPr>
    </w:p>
    <w:p w14:paraId="175BCB36" w14:textId="77777777" w:rsidR="006D00C4" w:rsidRDefault="006D00C4" w:rsidP="00463831">
      <w:pPr>
        <w:pStyle w:val="ListParagraph"/>
        <w:ind w:left="0"/>
        <w:rPr>
          <w:rFonts w:cs="Arial"/>
          <w:b/>
          <w:sz w:val="24"/>
          <w:szCs w:val="24"/>
        </w:rPr>
      </w:pPr>
    </w:p>
    <w:p w14:paraId="378FA2D2" w14:textId="77777777" w:rsidR="006D00C4" w:rsidRPr="00E91E90" w:rsidRDefault="006D00C4" w:rsidP="006D00C4">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1C6621B7" w14:textId="77777777" w:rsidR="006D00C4" w:rsidRPr="002B6AC2" w:rsidRDefault="006D00C4" w:rsidP="006D00C4">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1405F582" wp14:editId="43A83612">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52831A4" w14:textId="77777777" w:rsidR="006D00C4" w:rsidRPr="00925F6E" w:rsidRDefault="006D00C4" w:rsidP="006D00C4">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420510FB" w14:textId="77777777" w:rsidR="006D00C4" w:rsidRPr="00925F6E" w:rsidRDefault="006D00C4" w:rsidP="006D00C4">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5769540F" w14:textId="77777777" w:rsidR="006D00C4" w:rsidRPr="00925F6E" w:rsidRDefault="006D00C4" w:rsidP="006D00C4">
      <w:pPr>
        <w:keepNext/>
        <w:widowControl w:val="0"/>
        <w:spacing w:after="0" w:line="240" w:lineRule="auto"/>
        <w:ind w:firstLine="3780"/>
        <w:outlineLvl w:val="0"/>
        <w:rPr>
          <w:rFonts w:ascii="Arial" w:eastAsia="Times New Roman" w:hAnsi="Arial" w:cs="Arial"/>
          <w:b/>
          <w:snapToGrid w:val="0"/>
          <w:sz w:val="24"/>
          <w:szCs w:val="24"/>
        </w:rPr>
      </w:pPr>
    </w:p>
    <w:p w14:paraId="7ECAAC58" w14:textId="77777777" w:rsidR="006D00C4" w:rsidRPr="00925F6E" w:rsidRDefault="006D00C4" w:rsidP="006D00C4">
      <w:pPr>
        <w:keepNext/>
        <w:widowControl w:val="0"/>
        <w:spacing w:after="0" w:line="240" w:lineRule="auto"/>
        <w:outlineLvl w:val="3"/>
        <w:rPr>
          <w:rFonts w:ascii="Arial" w:eastAsia="Times New Roman" w:hAnsi="Arial" w:cs="Arial"/>
          <w:snapToGrid w:val="0"/>
          <w:sz w:val="24"/>
          <w:szCs w:val="24"/>
        </w:rPr>
      </w:pPr>
    </w:p>
    <w:p w14:paraId="4042B78F" w14:textId="77777777" w:rsidR="006D00C4" w:rsidRPr="00925F6E" w:rsidRDefault="006D00C4" w:rsidP="006D00C4">
      <w:pPr>
        <w:keepNext/>
        <w:widowControl w:val="0"/>
        <w:spacing w:after="0" w:line="240" w:lineRule="auto"/>
        <w:outlineLvl w:val="3"/>
        <w:rPr>
          <w:rFonts w:ascii="Arial" w:eastAsia="Times New Roman" w:hAnsi="Arial" w:cs="Arial"/>
          <w:snapToGrid w:val="0"/>
          <w:sz w:val="24"/>
          <w:szCs w:val="24"/>
        </w:rPr>
      </w:pPr>
    </w:p>
    <w:p w14:paraId="5A88D213" w14:textId="77777777" w:rsidR="006D00C4" w:rsidRPr="00925F6E" w:rsidRDefault="006D00C4" w:rsidP="006D00C4">
      <w:pPr>
        <w:keepNext/>
        <w:widowControl w:val="0"/>
        <w:spacing w:after="0" w:line="240" w:lineRule="auto"/>
        <w:outlineLvl w:val="3"/>
        <w:rPr>
          <w:rFonts w:ascii="Arial" w:eastAsia="Times New Roman" w:hAnsi="Arial" w:cs="Arial"/>
          <w:snapToGrid w:val="0"/>
          <w:sz w:val="24"/>
          <w:szCs w:val="24"/>
        </w:rPr>
      </w:pPr>
    </w:p>
    <w:p w14:paraId="4DEFF6AC" w14:textId="77777777" w:rsidR="006D00C4" w:rsidRDefault="006D00C4" w:rsidP="006D00C4">
      <w:pPr>
        <w:keepNext/>
        <w:widowControl w:val="0"/>
        <w:spacing w:after="0" w:line="240" w:lineRule="auto"/>
        <w:outlineLvl w:val="3"/>
        <w:rPr>
          <w:rFonts w:ascii="Arial" w:eastAsia="Times New Roman" w:hAnsi="Arial" w:cs="Arial"/>
          <w:snapToGrid w:val="0"/>
          <w:sz w:val="24"/>
          <w:szCs w:val="24"/>
        </w:rPr>
      </w:pPr>
    </w:p>
    <w:p w14:paraId="09D7012D" w14:textId="77777777" w:rsidR="006D00C4" w:rsidRDefault="006D00C4" w:rsidP="006D00C4">
      <w:pPr>
        <w:keepNext/>
        <w:widowControl w:val="0"/>
        <w:spacing w:after="0" w:line="240" w:lineRule="auto"/>
        <w:outlineLvl w:val="3"/>
        <w:rPr>
          <w:rFonts w:ascii="Arial" w:eastAsia="Times New Roman" w:hAnsi="Arial" w:cs="Arial"/>
          <w:snapToGrid w:val="0"/>
          <w:sz w:val="24"/>
          <w:szCs w:val="24"/>
        </w:rPr>
      </w:pPr>
    </w:p>
    <w:p w14:paraId="1854C2EA" w14:textId="77777777" w:rsidR="006D00C4" w:rsidRDefault="006D00C4" w:rsidP="006D00C4">
      <w:pPr>
        <w:keepNext/>
        <w:widowControl w:val="0"/>
        <w:spacing w:after="0" w:line="240" w:lineRule="auto"/>
        <w:outlineLvl w:val="3"/>
        <w:rPr>
          <w:rFonts w:ascii="Arial" w:eastAsia="Times New Roman" w:hAnsi="Arial" w:cs="Arial"/>
          <w:snapToGrid w:val="0"/>
          <w:sz w:val="24"/>
          <w:szCs w:val="24"/>
        </w:rPr>
      </w:pPr>
    </w:p>
    <w:p w14:paraId="06C63AE4" w14:textId="77777777" w:rsidR="006D00C4" w:rsidRPr="00925F6E" w:rsidRDefault="006D00C4" w:rsidP="006D00C4">
      <w:pPr>
        <w:keepNext/>
        <w:widowControl w:val="0"/>
        <w:spacing w:after="0" w:line="240" w:lineRule="auto"/>
        <w:outlineLvl w:val="3"/>
        <w:rPr>
          <w:rFonts w:ascii="Arial" w:eastAsia="Times New Roman" w:hAnsi="Arial" w:cs="Arial"/>
          <w:snapToGrid w:val="0"/>
          <w:sz w:val="24"/>
          <w:szCs w:val="24"/>
        </w:rPr>
      </w:pPr>
    </w:p>
    <w:p w14:paraId="7DCDF2EC" w14:textId="77777777" w:rsidR="006D00C4" w:rsidRPr="00925F6E" w:rsidRDefault="006D00C4" w:rsidP="006D00C4">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60ED4D7B" w14:textId="77777777" w:rsidR="006D00C4" w:rsidRDefault="006D00C4" w:rsidP="006D00C4">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AC24A5E" w14:textId="77777777" w:rsidR="006D00C4" w:rsidRDefault="006D00C4" w:rsidP="006D00C4">
      <w:pPr>
        <w:keepNext/>
        <w:widowControl w:val="0"/>
        <w:spacing w:after="0" w:line="240" w:lineRule="auto"/>
        <w:ind w:left="360"/>
        <w:outlineLvl w:val="4"/>
        <w:rPr>
          <w:rFonts w:ascii="Arial" w:eastAsia="Times New Roman" w:hAnsi="Arial" w:cs="Arial"/>
          <w:snapToGrid w:val="0"/>
          <w:sz w:val="20"/>
          <w:szCs w:val="20"/>
        </w:rPr>
      </w:pPr>
    </w:p>
    <w:p w14:paraId="5AABB417" w14:textId="77777777" w:rsidR="006D00C4" w:rsidRDefault="006D00C4" w:rsidP="006D00C4">
      <w:pPr>
        <w:keepNext/>
        <w:widowControl w:val="0"/>
        <w:spacing w:after="0" w:line="240" w:lineRule="auto"/>
        <w:ind w:left="360"/>
        <w:outlineLvl w:val="4"/>
        <w:rPr>
          <w:rFonts w:ascii="Arial" w:eastAsia="Times New Roman" w:hAnsi="Arial" w:cs="Arial"/>
          <w:snapToGrid w:val="0"/>
          <w:sz w:val="20"/>
          <w:szCs w:val="20"/>
        </w:rPr>
      </w:pPr>
    </w:p>
    <w:p w14:paraId="0828BC30" w14:textId="77777777" w:rsidR="006D00C4" w:rsidRPr="00925F6E" w:rsidRDefault="006D00C4" w:rsidP="006D00C4">
      <w:pPr>
        <w:keepNext/>
        <w:widowControl w:val="0"/>
        <w:spacing w:after="0" w:line="240" w:lineRule="auto"/>
        <w:ind w:left="360"/>
        <w:outlineLvl w:val="4"/>
        <w:rPr>
          <w:rFonts w:ascii="Arial" w:eastAsia="Times New Roman" w:hAnsi="Arial" w:cs="Arial"/>
          <w:snapToGrid w:val="0"/>
          <w:sz w:val="20"/>
          <w:szCs w:val="20"/>
        </w:rPr>
      </w:pPr>
    </w:p>
    <w:p w14:paraId="1DC82B25" w14:textId="77777777" w:rsidR="006D00C4" w:rsidRPr="00925F6E" w:rsidRDefault="006D00C4" w:rsidP="006D00C4">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232BFCA4" w14:textId="77777777" w:rsidR="006D00C4" w:rsidRPr="00925F6E" w:rsidRDefault="006D00C4" w:rsidP="006D00C4">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987DD04"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1C36E08F"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00519C54"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55E6F5D7" w14:textId="77777777" w:rsidR="006D00C4" w:rsidRDefault="006D00C4" w:rsidP="006D00C4">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18722335" w14:textId="77777777" w:rsidR="006D00C4" w:rsidRDefault="006D00C4" w:rsidP="006D00C4">
      <w:pPr>
        <w:pStyle w:val="ListParagraph"/>
        <w:widowControl w:val="0"/>
        <w:spacing w:after="0" w:line="240" w:lineRule="auto"/>
        <w:ind w:left="1080"/>
        <w:rPr>
          <w:rFonts w:ascii="Arial" w:eastAsia="Times New Roman" w:hAnsi="Arial" w:cs="Arial"/>
          <w:snapToGrid w:val="0"/>
          <w:sz w:val="24"/>
          <w:szCs w:val="24"/>
        </w:rPr>
      </w:pPr>
    </w:p>
    <w:p w14:paraId="6DBD71E8" w14:textId="77777777" w:rsidR="006D00C4" w:rsidRPr="00385F7F" w:rsidRDefault="006D00C4" w:rsidP="006D00C4">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17C7C054"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652A117B"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19ED9A04"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4B3A485F" w14:textId="77777777" w:rsidR="006D00C4" w:rsidRPr="00210846" w:rsidRDefault="006D00C4" w:rsidP="006D00C4">
      <w:pPr>
        <w:pStyle w:val="ListParagraph"/>
        <w:widowControl w:val="0"/>
        <w:numPr>
          <w:ilvl w:val="0"/>
          <w:numId w:val="12"/>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15F731D7" w14:textId="77777777" w:rsidR="006D00C4" w:rsidRPr="00210846" w:rsidRDefault="006D00C4" w:rsidP="006D00C4">
      <w:pPr>
        <w:pStyle w:val="ListParagraph"/>
        <w:widowControl w:val="0"/>
        <w:numPr>
          <w:ilvl w:val="0"/>
          <w:numId w:val="1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73FC9F7" w14:textId="77777777" w:rsidR="006D00C4" w:rsidRPr="009A28C5" w:rsidRDefault="006D00C4" w:rsidP="006D00C4">
      <w:pPr>
        <w:pStyle w:val="ListParagraph"/>
        <w:widowControl w:val="0"/>
        <w:numPr>
          <w:ilvl w:val="0"/>
          <w:numId w:val="1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7533DFCB" w14:textId="77777777" w:rsidR="006D00C4" w:rsidRDefault="006D00C4" w:rsidP="006D00C4">
      <w:pPr>
        <w:pStyle w:val="ListParagraph"/>
        <w:widowControl w:val="0"/>
        <w:spacing w:after="0" w:line="240" w:lineRule="auto"/>
        <w:ind w:left="1080"/>
        <w:rPr>
          <w:rFonts w:ascii="Arial" w:eastAsia="Times New Roman" w:hAnsi="Arial" w:cs="Arial"/>
          <w:snapToGrid w:val="0"/>
          <w:sz w:val="24"/>
          <w:szCs w:val="24"/>
        </w:rPr>
      </w:pPr>
    </w:p>
    <w:p w14:paraId="621D717F" w14:textId="77777777" w:rsidR="006D00C4" w:rsidRPr="009A28C5" w:rsidRDefault="006D00C4" w:rsidP="006D00C4">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1E97EDA1"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458400D2"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4204F21"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168892D6" w14:textId="77777777" w:rsidR="006D00C4" w:rsidRPr="00925F6E" w:rsidRDefault="006D00C4" w:rsidP="006D00C4">
      <w:pPr>
        <w:widowControl w:val="0"/>
        <w:spacing w:after="0" w:line="240" w:lineRule="auto"/>
        <w:rPr>
          <w:rFonts w:ascii="Arial" w:eastAsia="Times New Roman" w:hAnsi="Arial" w:cs="Arial"/>
          <w:snapToGrid w:val="0"/>
          <w:sz w:val="24"/>
          <w:szCs w:val="24"/>
        </w:rPr>
      </w:pPr>
    </w:p>
    <w:p w14:paraId="1075DA4F"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1444D5E1"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2FCDCFA9" w14:textId="77777777" w:rsidR="006D00C4" w:rsidRPr="00925F6E" w:rsidRDefault="006D00C4" w:rsidP="006D00C4">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05A465B5"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0EDE8608"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09C89A01"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6FC8DB92"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079C6D9F"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172630B9" w14:textId="77777777" w:rsidR="006D00C4" w:rsidRDefault="006D00C4" w:rsidP="006D00C4">
      <w:pPr>
        <w:widowControl w:val="0"/>
        <w:spacing w:after="0" w:line="240" w:lineRule="auto"/>
        <w:ind w:left="3600" w:firstLine="180"/>
        <w:rPr>
          <w:rFonts w:ascii="Arial" w:eastAsia="Times New Roman" w:hAnsi="Arial" w:cs="Arial"/>
          <w:b/>
          <w:snapToGrid w:val="0"/>
          <w:sz w:val="24"/>
          <w:szCs w:val="24"/>
        </w:rPr>
      </w:pPr>
    </w:p>
    <w:p w14:paraId="2F27F962" w14:textId="77777777" w:rsidR="006D00C4" w:rsidRPr="00925F6E" w:rsidRDefault="006D00C4" w:rsidP="006D00C4">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272F3312" wp14:editId="58C70DE8">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B96E5B7" w14:textId="77777777" w:rsidR="006D00C4" w:rsidRPr="00925F6E" w:rsidRDefault="006D00C4" w:rsidP="006D00C4">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56F77166" w14:textId="77777777" w:rsidR="006D00C4" w:rsidRPr="00925F6E" w:rsidRDefault="006D00C4" w:rsidP="006D00C4">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6DC640AD" w14:textId="77777777" w:rsidR="006D00C4" w:rsidRPr="00925F6E" w:rsidRDefault="006D00C4" w:rsidP="006D00C4">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9AC18E4" w14:textId="77777777" w:rsidR="006D00C4" w:rsidRPr="00925F6E" w:rsidRDefault="006D00C4" w:rsidP="006D00C4">
      <w:pPr>
        <w:overflowPunct w:val="0"/>
        <w:autoSpaceDE w:val="0"/>
        <w:autoSpaceDN w:val="0"/>
        <w:adjustRightInd w:val="0"/>
        <w:spacing w:after="0" w:line="240" w:lineRule="auto"/>
        <w:textAlignment w:val="baseline"/>
        <w:rPr>
          <w:rFonts w:ascii="Arial" w:eastAsia="Times New Roman" w:hAnsi="Arial" w:cs="Arial"/>
          <w:sz w:val="24"/>
          <w:szCs w:val="24"/>
        </w:rPr>
      </w:pPr>
    </w:p>
    <w:p w14:paraId="0A43E056" w14:textId="77777777" w:rsidR="006D00C4" w:rsidRDefault="006D00C4" w:rsidP="006D00C4">
      <w:pPr>
        <w:overflowPunct w:val="0"/>
        <w:autoSpaceDE w:val="0"/>
        <w:autoSpaceDN w:val="0"/>
        <w:adjustRightInd w:val="0"/>
        <w:spacing w:after="0" w:line="240" w:lineRule="auto"/>
        <w:textAlignment w:val="baseline"/>
        <w:rPr>
          <w:rFonts w:ascii="Arial" w:eastAsia="Times New Roman" w:hAnsi="Arial" w:cs="Arial"/>
          <w:sz w:val="24"/>
          <w:szCs w:val="24"/>
        </w:rPr>
      </w:pPr>
    </w:p>
    <w:p w14:paraId="6902003B" w14:textId="77777777" w:rsidR="006D00C4" w:rsidRDefault="006D00C4" w:rsidP="006D00C4">
      <w:pPr>
        <w:overflowPunct w:val="0"/>
        <w:autoSpaceDE w:val="0"/>
        <w:autoSpaceDN w:val="0"/>
        <w:adjustRightInd w:val="0"/>
        <w:spacing w:after="0" w:line="240" w:lineRule="auto"/>
        <w:textAlignment w:val="baseline"/>
        <w:rPr>
          <w:rFonts w:ascii="Arial" w:eastAsia="Times New Roman" w:hAnsi="Arial" w:cs="Arial"/>
          <w:sz w:val="24"/>
          <w:szCs w:val="24"/>
        </w:rPr>
      </w:pPr>
    </w:p>
    <w:p w14:paraId="0CCFD218" w14:textId="77777777" w:rsidR="006D00C4" w:rsidRDefault="006D00C4" w:rsidP="006D00C4">
      <w:pPr>
        <w:overflowPunct w:val="0"/>
        <w:autoSpaceDE w:val="0"/>
        <w:autoSpaceDN w:val="0"/>
        <w:adjustRightInd w:val="0"/>
        <w:spacing w:after="0" w:line="240" w:lineRule="auto"/>
        <w:textAlignment w:val="baseline"/>
        <w:rPr>
          <w:rFonts w:ascii="Arial" w:eastAsia="Times New Roman" w:hAnsi="Arial" w:cs="Arial"/>
          <w:sz w:val="24"/>
          <w:szCs w:val="24"/>
        </w:rPr>
      </w:pPr>
    </w:p>
    <w:p w14:paraId="1BBBA376" w14:textId="77777777" w:rsidR="006D00C4" w:rsidRPr="00925F6E" w:rsidRDefault="006D00C4" w:rsidP="006D00C4">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087A96F3" w14:textId="77777777" w:rsidR="006D00C4" w:rsidRDefault="006D00C4" w:rsidP="006D00C4">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1FD9AC7" w14:textId="77777777" w:rsidR="006D00C4" w:rsidRDefault="006D00C4" w:rsidP="006D00C4">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5927AE77" w14:textId="77777777" w:rsidR="006D00C4" w:rsidRPr="00925F6E" w:rsidRDefault="006D00C4" w:rsidP="006D00C4">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625CF3D4" w14:textId="77777777" w:rsidR="006D00C4" w:rsidRPr="00925F6E" w:rsidRDefault="006D00C4" w:rsidP="006D00C4">
      <w:pPr>
        <w:overflowPunct w:val="0"/>
        <w:autoSpaceDE w:val="0"/>
        <w:autoSpaceDN w:val="0"/>
        <w:adjustRightInd w:val="0"/>
        <w:spacing w:after="0" w:line="240" w:lineRule="auto"/>
        <w:textAlignment w:val="baseline"/>
        <w:rPr>
          <w:rFonts w:ascii="Arial" w:eastAsia="Times New Roman" w:hAnsi="Arial" w:cs="Arial"/>
          <w:sz w:val="24"/>
          <w:szCs w:val="24"/>
        </w:rPr>
      </w:pPr>
    </w:p>
    <w:p w14:paraId="2302FBBC"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44802E78" w14:textId="77777777" w:rsidR="006D00C4"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04837CE7" w14:textId="77777777" w:rsidR="006D00C4"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435B4C16"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2082BB3D"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255E56E"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444F97BC"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C7CDAEB"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CE73820"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D60D36D"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69BF874"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8975DB9"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01F3450C" w14:textId="77777777" w:rsidR="006D00C4"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CAC91BB" w14:textId="77777777" w:rsidR="006D00C4"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35FB1DE"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93750A9"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5A1E5A61" w14:textId="77777777" w:rsidR="006D00C4" w:rsidRPr="00925F6E" w:rsidRDefault="006D00C4" w:rsidP="006D00C4">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597E2629" w14:textId="77777777" w:rsidR="006D00C4" w:rsidRPr="00925F6E" w:rsidRDefault="006D00C4" w:rsidP="006D00C4">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578AD473" w14:textId="77777777" w:rsidR="006D00C4" w:rsidRPr="00E43F60" w:rsidRDefault="006D00C4" w:rsidP="006D00C4">
      <w:pPr>
        <w:rPr>
          <w:rFonts w:ascii="Arial" w:hAnsi="Arial" w:cs="Arial"/>
          <w:sz w:val="24"/>
          <w:szCs w:val="24"/>
        </w:rPr>
      </w:pPr>
      <w:r>
        <w:rPr>
          <w:rFonts w:ascii="Arial" w:hAnsi="Arial" w:cs="Arial"/>
          <w:sz w:val="24"/>
          <w:szCs w:val="24"/>
        </w:rPr>
        <w:tab/>
        <w:t xml:space="preserve">   </w:t>
      </w:r>
    </w:p>
    <w:p w14:paraId="04052CA7" w14:textId="77777777" w:rsidR="006D00C4" w:rsidRPr="00E43F60" w:rsidRDefault="006D00C4" w:rsidP="006D00C4">
      <w:pPr>
        <w:pStyle w:val="ListParagraph"/>
        <w:rPr>
          <w:rFonts w:ascii="Arial" w:hAnsi="Arial" w:cs="Arial"/>
          <w:sz w:val="24"/>
          <w:szCs w:val="24"/>
        </w:rPr>
      </w:pPr>
    </w:p>
    <w:p w14:paraId="558EB338" w14:textId="77777777" w:rsidR="006D00C4" w:rsidRPr="007F0122" w:rsidRDefault="006D00C4" w:rsidP="006D00C4">
      <w:pPr>
        <w:pStyle w:val="ListParagraph"/>
        <w:rPr>
          <w:rFonts w:ascii="Arial" w:hAnsi="Arial" w:cs="Arial"/>
          <w:sz w:val="24"/>
          <w:szCs w:val="24"/>
        </w:rPr>
      </w:pPr>
    </w:p>
    <w:p w14:paraId="5E7E6028" w14:textId="77777777" w:rsidR="006D00C4" w:rsidRDefault="006D00C4" w:rsidP="006D00C4">
      <w:pPr>
        <w:rPr>
          <w:rFonts w:ascii="Arial" w:hAnsi="Arial" w:cs="Arial"/>
          <w:sz w:val="24"/>
          <w:szCs w:val="24"/>
        </w:rPr>
      </w:pPr>
    </w:p>
    <w:p w14:paraId="313BBF31" w14:textId="77777777" w:rsidR="006D00C4" w:rsidRDefault="006D00C4" w:rsidP="006D00C4">
      <w:pPr>
        <w:rPr>
          <w:rFonts w:ascii="Arial" w:hAnsi="Arial" w:cs="Arial"/>
          <w:sz w:val="24"/>
          <w:szCs w:val="24"/>
        </w:rPr>
      </w:pPr>
      <w:r>
        <w:rPr>
          <w:rFonts w:ascii="Arial" w:hAnsi="Arial" w:cs="Arial"/>
          <w:sz w:val="24"/>
          <w:szCs w:val="24"/>
        </w:rPr>
        <w:t xml:space="preserve"> </w:t>
      </w:r>
    </w:p>
    <w:p w14:paraId="5C227A6A" w14:textId="77777777" w:rsidR="006D00C4" w:rsidRDefault="006D00C4" w:rsidP="006D00C4">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676D6B59" wp14:editId="6BBC2F03">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3F01EBA9" w14:textId="77777777" w:rsidR="006D00C4" w:rsidRPr="004D7C00" w:rsidRDefault="006D00C4" w:rsidP="006D00C4">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D6B59"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3F01EBA9" w14:textId="77777777" w:rsidR="006D00C4" w:rsidRPr="004D7C00" w:rsidRDefault="006D00C4" w:rsidP="006D00C4">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31BF1684" w14:textId="77777777" w:rsidR="006D00C4" w:rsidRDefault="006D00C4" w:rsidP="006D00C4">
      <w:pPr>
        <w:rPr>
          <w:rFonts w:ascii="Arial" w:hAnsi="Arial" w:cs="Arial"/>
          <w:sz w:val="24"/>
          <w:szCs w:val="24"/>
        </w:rPr>
      </w:pPr>
    </w:p>
    <w:p w14:paraId="0ACF8FE9" w14:textId="77777777" w:rsidR="006D00C4" w:rsidRDefault="006D00C4" w:rsidP="006D00C4">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57D09BD5" w14:textId="77777777" w:rsidR="006D00C4" w:rsidRDefault="006D00C4" w:rsidP="006D00C4">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78F73170" w14:textId="77777777" w:rsidR="006D00C4" w:rsidRDefault="006D00C4" w:rsidP="006D00C4">
      <w:pPr>
        <w:spacing w:before="240" w:line="480" w:lineRule="auto"/>
        <w:rPr>
          <w:rFonts w:ascii="Arial" w:hAnsi="Arial" w:cs="Arial"/>
          <w:sz w:val="24"/>
          <w:szCs w:val="24"/>
        </w:rPr>
      </w:pPr>
    </w:p>
    <w:p w14:paraId="3E308794" w14:textId="77777777" w:rsidR="006D00C4" w:rsidRDefault="006D00C4" w:rsidP="006D00C4">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6CE1633" w14:textId="77777777" w:rsidR="006D00C4" w:rsidRDefault="006D00C4" w:rsidP="006D00C4">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0B368FC7" w14:textId="77777777" w:rsidR="006D00C4" w:rsidRDefault="006D00C4" w:rsidP="006D00C4">
      <w:pPr>
        <w:spacing w:before="240" w:after="0" w:line="240" w:lineRule="auto"/>
        <w:rPr>
          <w:rFonts w:ascii="Arial" w:hAnsi="Arial" w:cs="Arial"/>
          <w:sz w:val="24"/>
          <w:szCs w:val="24"/>
        </w:rPr>
      </w:pPr>
    </w:p>
    <w:p w14:paraId="47367253" w14:textId="77777777" w:rsidR="006D00C4" w:rsidRDefault="006D00C4" w:rsidP="006D00C4">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ECCBA5D" w14:textId="77777777" w:rsidR="006D00C4" w:rsidRDefault="006D00C4" w:rsidP="006D00C4">
      <w:pPr>
        <w:spacing w:before="240" w:after="0" w:line="240" w:lineRule="auto"/>
        <w:rPr>
          <w:rFonts w:ascii="Arial" w:hAnsi="Arial" w:cs="Arial"/>
          <w:sz w:val="24"/>
          <w:szCs w:val="24"/>
        </w:rPr>
      </w:pPr>
      <w:r>
        <w:rPr>
          <w:rFonts w:ascii="Arial" w:hAnsi="Arial" w:cs="Arial"/>
          <w:sz w:val="24"/>
          <w:szCs w:val="24"/>
        </w:rPr>
        <w:t>Date</w:t>
      </w:r>
    </w:p>
    <w:p w14:paraId="5F163DF3" w14:textId="77777777" w:rsidR="006D00C4" w:rsidRDefault="006D00C4" w:rsidP="006D00C4">
      <w:pPr>
        <w:spacing w:before="240" w:after="0" w:line="240" w:lineRule="auto"/>
        <w:rPr>
          <w:rFonts w:ascii="Arial" w:hAnsi="Arial" w:cs="Arial"/>
          <w:sz w:val="24"/>
          <w:szCs w:val="24"/>
        </w:rPr>
      </w:pPr>
    </w:p>
    <w:p w14:paraId="73538E02" w14:textId="77777777" w:rsidR="006D00C4" w:rsidRPr="004D7C00" w:rsidRDefault="006D00C4" w:rsidP="006D00C4">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677BD0CB" w14:textId="77777777" w:rsidR="0021450E" w:rsidRPr="0021450E" w:rsidRDefault="0021450E" w:rsidP="00463831">
      <w:pPr>
        <w:pStyle w:val="ListParagraph"/>
        <w:ind w:left="0"/>
        <w:rPr>
          <w:rFonts w:cs="Arial"/>
          <w:sz w:val="28"/>
          <w:szCs w:val="28"/>
        </w:rPr>
      </w:pPr>
    </w:p>
    <w:sectPr w:rsidR="0021450E"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2ED1" w14:textId="77777777" w:rsidR="001474C2" w:rsidRDefault="001474C2" w:rsidP="00105E2D">
      <w:pPr>
        <w:spacing w:after="0" w:line="240" w:lineRule="auto"/>
      </w:pPr>
      <w:r>
        <w:separator/>
      </w:r>
    </w:p>
  </w:endnote>
  <w:endnote w:type="continuationSeparator" w:id="0">
    <w:p w14:paraId="2212B2D9" w14:textId="77777777" w:rsidR="001474C2" w:rsidRDefault="001474C2"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DFA9" w14:textId="77777777" w:rsidR="001474C2" w:rsidRDefault="001474C2" w:rsidP="00105E2D">
      <w:pPr>
        <w:spacing w:after="0" w:line="240" w:lineRule="auto"/>
      </w:pPr>
      <w:r>
        <w:separator/>
      </w:r>
    </w:p>
  </w:footnote>
  <w:footnote w:type="continuationSeparator" w:id="0">
    <w:p w14:paraId="27AAA1C2" w14:textId="77777777" w:rsidR="001474C2" w:rsidRDefault="001474C2"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0023"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960E0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FA0331"/>
    <w:multiLevelType w:val="hybridMultilevel"/>
    <w:tmpl w:val="43EE6B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FC7B8D"/>
    <w:multiLevelType w:val="hybridMultilevel"/>
    <w:tmpl w:val="601A4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9B06EB"/>
    <w:multiLevelType w:val="hybridMultilevel"/>
    <w:tmpl w:val="081E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9371685">
    <w:abstractNumId w:val="4"/>
  </w:num>
  <w:num w:numId="2" w16cid:durableId="674384010">
    <w:abstractNumId w:val="10"/>
  </w:num>
  <w:num w:numId="3" w16cid:durableId="457407852">
    <w:abstractNumId w:val="9"/>
  </w:num>
  <w:num w:numId="4" w16cid:durableId="1356612898">
    <w:abstractNumId w:val="7"/>
  </w:num>
  <w:num w:numId="5" w16cid:durableId="1831872186">
    <w:abstractNumId w:val="0"/>
  </w:num>
  <w:num w:numId="6" w16cid:durableId="661544973">
    <w:abstractNumId w:val="6"/>
  </w:num>
  <w:num w:numId="7" w16cid:durableId="242494170">
    <w:abstractNumId w:val="1"/>
  </w:num>
  <w:num w:numId="8" w16cid:durableId="2125074153">
    <w:abstractNumId w:val="5"/>
  </w:num>
  <w:num w:numId="9" w16cid:durableId="2065716733">
    <w:abstractNumId w:val="2"/>
  </w:num>
  <w:num w:numId="10" w16cid:durableId="1912695726">
    <w:abstractNumId w:val="8"/>
  </w:num>
  <w:num w:numId="11" w16cid:durableId="564417833">
    <w:abstractNumId w:val="3"/>
  </w:num>
  <w:num w:numId="12" w16cid:durableId="1414474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C6444"/>
    <w:rsid w:val="00105E2D"/>
    <w:rsid w:val="001474C2"/>
    <w:rsid w:val="0021450E"/>
    <w:rsid w:val="00237CB7"/>
    <w:rsid w:val="00243659"/>
    <w:rsid w:val="00257851"/>
    <w:rsid w:val="00366F5F"/>
    <w:rsid w:val="00463831"/>
    <w:rsid w:val="004B63ED"/>
    <w:rsid w:val="004C34F2"/>
    <w:rsid w:val="0065274D"/>
    <w:rsid w:val="00682C8C"/>
    <w:rsid w:val="006D00C4"/>
    <w:rsid w:val="00753309"/>
    <w:rsid w:val="007745B0"/>
    <w:rsid w:val="007B4329"/>
    <w:rsid w:val="00954E40"/>
    <w:rsid w:val="009668C3"/>
    <w:rsid w:val="009A3347"/>
    <w:rsid w:val="00A45130"/>
    <w:rsid w:val="00A85634"/>
    <w:rsid w:val="00BF1CB0"/>
    <w:rsid w:val="00BF2800"/>
    <w:rsid w:val="00BF4FDF"/>
    <w:rsid w:val="00C0088C"/>
    <w:rsid w:val="00C42CCF"/>
    <w:rsid w:val="00DE5900"/>
    <w:rsid w:val="00DF14E2"/>
    <w:rsid w:val="00F43E01"/>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7D2E"/>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1573</Words>
  <Characters>8972</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Request for Information</vt:lpstr>
      <vt:lpstr/>
      <vt:lpstr>Request for Steward Time</vt:lpstr>
    </vt:vector>
  </TitlesOfParts>
  <Company>Microsoft</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2022-12-01T00:58:00Z</dcterms:created>
  <dcterms:modified xsi:type="dcterms:W3CDTF">2022-12-01T00:58:00Z</dcterms:modified>
</cp:coreProperties>
</file>